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:rsidR="009354C1" w:rsidRPr="00A7746A" w:rsidRDefault="005B7285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</w:rPr>
      </w:pPr>
      <w:r w:rsidRPr="00A7746A">
        <w:rPr>
          <w:rFonts w:ascii="Times New Roman" w:hAnsi="Times New Roman" w:cs="Times New Roman"/>
          <w:b/>
          <w:color w:val="700000"/>
          <w:sz w:val="24"/>
          <w:szCs w:val="24"/>
        </w:rPr>
        <w:t xml:space="preserve">3.1.2 </w:t>
      </w:r>
      <w:r w:rsidRPr="00A7746A">
        <w:rPr>
          <w:rFonts w:ascii="Times New Roman" w:hAnsi="Times New Roman" w:cs="Times New Roman"/>
          <w:b/>
          <w:color w:val="700000"/>
          <w:sz w:val="24"/>
          <w:szCs w:val="24"/>
        </w:rPr>
        <w:tab/>
        <w:t>The institution provides seed money to its teachers for research (average per year INR in Lakhs)</w:t>
      </w:r>
    </w:p>
    <w:p w:rsidR="005B7285" w:rsidRPr="00A7746A" w:rsidRDefault="005B7285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</w:rPr>
      </w:pPr>
    </w:p>
    <w:p w:rsidR="00A7746A" w:rsidRPr="00A7746A" w:rsidRDefault="00A7746A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32"/>
          <w:szCs w:val="32"/>
        </w:rPr>
      </w:pPr>
      <w:r w:rsidRPr="00A7746A">
        <w:rPr>
          <w:rFonts w:ascii="Times New Roman" w:hAnsi="Times New Roman" w:cs="Times New Roman"/>
          <w:b/>
          <w:color w:val="700000"/>
          <w:sz w:val="32"/>
          <w:szCs w:val="32"/>
        </w:rPr>
        <w:t xml:space="preserve">Total SEED MONEY Grant = 84.32 </w:t>
      </w:r>
      <w:proofErr w:type="spellStart"/>
      <w:r w:rsidRPr="00A7746A">
        <w:rPr>
          <w:rFonts w:ascii="Times New Roman" w:hAnsi="Times New Roman" w:cs="Times New Roman"/>
          <w:b/>
          <w:color w:val="700000"/>
          <w:sz w:val="32"/>
          <w:szCs w:val="32"/>
        </w:rPr>
        <w:t>La</w:t>
      </w:r>
      <w:r>
        <w:rPr>
          <w:rFonts w:ascii="Times New Roman" w:hAnsi="Times New Roman" w:cs="Times New Roman"/>
          <w:b/>
          <w:color w:val="700000"/>
          <w:sz w:val="32"/>
          <w:szCs w:val="32"/>
        </w:rPr>
        <w:t>k</w:t>
      </w:r>
      <w:r w:rsidRPr="00A7746A">
        <w:rPr>
          <w:rFonts w:ascii="Times New Roman" w:hAnsi="Times New Roman" w:cs="Times New Roman"/>
          <w:b/>
          <w:color w:val="700000"/>
          <w:sz w:val="32"/>
          <w:szCs w:val="32"/>
        </w:rPr>
        <w:t>hs</w:t>
      </w:r>
      <w:proofErr w:type="spellEnd"/>
    </w:p>
    <w:p w:rsidR="005B7285" w:rsidRDefault="005B7285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A683E" w:rsidRDefault="00BA683E" w:rsidP="00BA683E">
      <w:pPr>
        <w:spacing w:after="2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tbl>
      <w:tblPr>
        <w:tblStyle w:val="TableGrid"/>
        <w:tblW w:w="9782" w:type="dxa"/>
        <w:tblInd w:w="-289" w:type="dxa"/>
        <w:tblLayout w:type="fixed"/>
        <w:tblLook w:val="04A0"/>
      </w:tblPr>
      <w:tblGrid>
        <w:gridCol w:w="1560"/>
        <w:gridCol w:w="1559"/>
        <w:gridCol w:w="3969"/>
        <w:gridCol w:w="2694"/>
      </w:tblGrid>
      <w:tr w:rsidR="00C61434" w:rsidTr="00C61434">
        <w:trPr>
          <w:trHeight w:val="3077"/>
        </w:trPr>
        <w:tc>
          <w:tcPr>
            <w:tcW w:w="1560" w:type="dxa"/>
            <w:vAlign w:val="center"/>
          </w:tcPr>
          <w:p w:rsidR="00C61434" w:rsidRDefault="00C61434" w:rsidP="00B85CBF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Name of the teacher provided with seed money</w:t>
            </w:r>
          </w:p>
        </w:tc>
        <w:tc>
          <w:tcPr>
            <w:tcW w:w="1559" w:type="dxa"/>
            <w:vAlign w:val="center"/>
          </w:tcPr>
          <w:p w:rsidR="00C61434" w:rsidRDefault="00C61434" w:rsidP="00B85CBF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The amount of seed money</w:t>
            </w: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br/>
              <w:t>(INR in Lakhs)</w:t>
            </w:r>
          </w:p>
        </w:tc>
        <w:tc>
          <w:tcPr>
            <w:tcW w:w="3969" w:type="dxa"/>
          </w:tcPr>
          <w:p w:rsidR="00C61434" w:rsidRDefault="00C61434" w:rsidP="00B85CBF">
            <w:pPr>
              <w:spacing w:after="240"/>
              <w:rPr>
                <w:rFonts w:ascii="Cambria" w:hAnsi="Cambria" w:cs="Calibri"/>
                <w:b/>
                <w:bCs/>
                <w:color w:val="000000"/>
                <w:szCs w:val="22"/>
              </w:rPr>
            </w:pPr>
          </w:p>
          <w:p w:rsidR="00C61434" w:rsidRDefault="00C61434" w:rsidP="00B85CBF">
            <w:pPr>
              <w:spacing w:after="240"/>
              <w:rPr>
                <w:rFonts w:ascii="Cambria" w:hAnsi="Cambria" w:cs="Calibri"/>
                <w:b/>
                <w:bCs/>
                <w:color w:val="000000"/>
                <w:szCs w:val="22"/>
              </w:rPr>
            </w:pPr>
          </w:p>
          <w:p w:rsidR="00C61434" w:rsidRDefault="00C61434" w:rsidP="00C61434">
            <w:pPr>
              <w:spacing w:after="240"/>
              <w:jc w:val="center"/>
              <w:rPr>
                <w:rFonts w:ascii="Cambria" w:hAnsi="Cambria" w:cs="Calibri"/>
                <w:b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Title of the project</w:t>
            </w:r>
          </w:p>
        </w:tc>
        <w:tc>
          <w:tcPr>
            <w:tcW w:w="2694" w:type="dxa"/>
            <w:vAlign w:val="center"/>
          </w:tcPr>
          <w:p w:rsidR="00C61434" w:rsidRDefault="00C61434" w:rsidP="00B85CBF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>Link to the policy document for Sanction of seed money / grants for research from the institution</w:t>
            </w:r>
          </w:p>
        </w:tc>
      </w:tr>
      <w:tr w:rsidR="00C61434" w:rsidTr="00C61434">
        <w:trPr>
          <w:trHeight w:val="1635"/>
        </w:trPr>
        <w:tc>
          <w:tcPr>
            <w:tcW w:w="1560" w:type="dxa"/>
            <w:vAlign w:val="bottom"/>
          </w:tcPr>
          <w:p w:rsidR="00C61434" w:rsidRDefault="00C61434" w:rsidP="007632FE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Dr. Vivekananda Mandal</w:t>
            </w:r>
          </w:p>
        </w:tc>
        <w:tc>
          <w:tcPr>
            <w:tcW w:w="1559" w:type="dxa"/>
            <w:vAlign w:val="bottom"/>
          </w:tcPr>
          <w:p w:rsidR="00C61434" w:rsidRDefault="00C61434" w:rsidP="007632FE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1725F1" w:rsidRPr="00494366" w:rsidRDefault="001725F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366">
              <w:rPr>
                <w:rFonts w:ascii="Times New Roman" w:hAnsi="Times New Roman" w:cs="Times New Roman"/>
                <w:sz w:val="20"/>
              </w:rPr>
              <w:t>Development of green tools for extraction of commercially important essential oil from plant source.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Default="007E2CF3" w:rsidP="007632F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6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857"/>
        </w:trPr>
        <w:tc>
          <w:tcPr>
            <w:tcW w:w="1560" w:type="dxa"/>
            <w:vAlign w:val="bottom"/>
          </w:tcPr>
          <w:p w:rsidR="00C61434" w:rsidRDefault="00C61434" w:rsidP="007632FE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color w:val="000000"/>
                <w:szCs w:val="22"/>
              </w:rPr>
              <w:t>Swantanapandey</w:t>
            </w:r>
            <w:proofErr w:type="spellEnd"/>
          </w:p>
        </w:tc>
        <w:tc>
          <w:tcPr>
            <w:tcW w:w="1559" w:type="dxa"/>
            <w:vAlign w:val="bottom"/>
          </w:tcPr>
          <w:p w:rsidR="00C61434" w:rsidRDefault="00C61434" w:rsidP="007632FE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C61434" w:rsidRPr="00494366" w:rsidRDefault="001725F1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366">
              <w:rPr>
                <w:rFonts w:ascii="Times New Roman" w:hAnsi="Times New Roman" w:cs="Times New Roman"/>
                <w:color w:val="000000"/>
                <w:sz w:val="20"/>
              </w:rPr>
              <w:t>Inner-party or Intra-Party Democracy: Perspectives from India: a study of Chhattisgarh state in India</w:t>
            </w:r>
          </w:p>
        </w:tc>
        <w:tc>
          <w:tcPr>
            <w:tcW w:w="2694" w:type="dxa"/>
            <w:vAlign w:val="bottom"/>
          </w:tcPr>
          <w:p w:rsidR="00C61434" w:rsidRDefault="007E2CF3" w:rsidP="007632F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7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603"/>
        </w:trPr>
        <w:tc>
          <w:tcPr>
            <w:tcW w:w="1560" w:type="dxa"/>
            <w:vAlign w:val="bottom"/>
          </w:tcPr>
          <w:p w:rsidR="00C61434" w:rsidRDefault="00C61434" w:rsidP="007632FE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Dr. Ravindra Sharma</w:t>
            </w:r>
          </w:p>
        </w:tc>
        <w:tc>
          <w:tcPr>
            <w:tcW w:w="1559" w:type="dxa"/>
            <w:vAlign w:val="bottom"/>
          </w:tcPr>
          <w:p w:rsidR="00C61434" w:rsidRDefault="00C61434" w:rsidP="007632FE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C61434" w:rsidRPr="00494366" w:rsidRDefault="00494366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366">
              <w:rPr>
                <w:rFonts w:ascii="Times New Roman" w:hAnsi="Times New Roman" w:cs="Times New Roman"/>
                <w:color w:val="000000"/>
                <w:sz w:val="20"/>
              </w:rPr>
              <w:t>Impact of COVID-19 on manufacturing sector of Chhattisgarh</w:t>
            </w:r>
          </w:p>
        </w:tc>
        <w:tc>
          <w:tcPr>
            <w:tcW w:w="2694" w:type="dxa"/>
            <w:vAlign w:val="bottom"/>
          </w:tcPr>
          <w:p w:rsidR="00C61434" w:rsidRDefault="007E2CF3" w:rsidP="007632F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8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632"/>
        </w:trPr>
        <w:tc>
          <w:tcPr>
            <w:tcW w:w="1560" w:type="dxa"/>
            <w:vAlign w:val="bottom"/>
          </w:tcPr>
          <w:p w:rsidR="00C61434" w:rsidRDefault="00C61434" w:rsidP="007632FE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lastRenderedPageBreak/>
              <w:t>Dr. Prasenjit Panda</w:t>
            </w:r>
          </w:p>
        </w:tc>
        <w:tc>
          <w:tcPr>
            <w:tcW w:w="1559" w:type="dxa"/>
            <w:vAlign w:val="bottom"/>
          </w:tcPr>
          <w:p w:rsidR="00C61434" w:rsidRDefault="00C61434" w:rsidP="007632FE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1725F1" w:rsidRPr="00494366" w:rsidRDefault="001725F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4366">
              <w:rPr>
                <w:rFonts w:ascii="Times New Roman" w:hAnsi="Times New Roman" w:cs="Times New Roman"/>
                <w:sz w:val="20"/>
              </w:rPr>
              <w:t>ManbhumiJhumur</w:t>
            </w:r>
            <w:proofErr w:type="spellEnd"/>
            <w:r w:rsidRPr="00494366">
              <w:rPr>
                <w:rFonts w:ascii="Times New Roman" w:hAnsi="Times New Roman" w:cs="Times New Roman"/>
                <w:sz w:val="20"/>
              </w:rPr>
              <w:t>: A Folk song with Eternal Pop Appeal and a form of Cultural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Default="007E2CF3" w:rsidP="007632F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9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699"/>
        </w:trPr>
        <w:tc>
          <w:tcPr>
            <w:tcW w:w="1560" w:type="dxa"/>
            <w:vAlign w:val="bottom"/>
          </w:tcPr>
          <w:p w:rsidR="00C61434" w:rsidRDefault="00C61434" w:rsidP="007632FE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Dr. Amita Toppo</w:t>
            </w:r>
          </w:p>
        </w:tc>
        <w:tc>
          <w:tcPr>
            <w:tcW w:w="1559" w:type="dxa"/>
            <w:vAlign w:val="bottom"/>
          </w:tcPr>
          <w:p w:rsidR="00C61434" w:rsidRDefault="00C61434" w:rsidP="007632FE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1725F1" w:rsidRPr="00494366" w:rsidRDefault="001725F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4366">
              <w:rPr>
                <w:rFonts w:ascii="Times New Roman" w:hAnsi="Times New Roman" w:cs="Times New Roman"/>
                <w:sz w:val="20"/>
              </w:rPr>
              <w:t>Almanirbhar</w:t>
            </w:r>
            <w:proofErr w:type="spellEnd"/>
            <w:r w:rsidRPr="00494366">
              <w:rPr>
                <w:rFonts w:ascii="Times New Roman" w:hAnsi="Times New Roman" w:cs="Times New Roman"/>
                <w:sz w:val="20"/>
              </w:rPr>
              <w:t xml:space="preserve"> Bharat </w:t>
            </w:r>
            <w:proofErr w:type="spellStart"/>
            <w:r w:rsidRPr="00494366">
              <w:rPr>
                <w:rFonts w:ascii="Times New Roman" w:hAnsi="Times New Roman" w:cs="Times New Roman"/>
                <w:sz w:val="20"/>
              </w:rPr>
              <w:t>mein</w:t>
            </w:r>
            <w:proofErr w:type="spellEnd"/>
            <w:r w:rsidRPr="00494366">
              <w:rPr>
                <w:rFonts w:ascii="Times New Roman" w:hAnsi="Times New Roman" w:cs="Times New Roman"/>
                <w:sz w:val="20"/>
              </w:rPr>
              <w:t xml:space="preserve"> media </w:t>
            </w:r>
            <w:proofErr w:type="spellStart"/>
            <w:r w:rsidRPr="00494366">
              <w:rPr>
                <w:rFonts w:ascii="Times New Roman" w:hAnsi="Times New Roman" w:cs="Times New Roman"/>
                <w:sz w:val="20"/>
              </w:rPr>
              <w:t>ki</w:t>
            </w:r>
            <w:proofErr w:type="spellEnd"/>
            <w:r w:rsidRPr="004943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94366">
              <w:rPr>
                <w:rFonts w:ascii="Times New Roman" w:hAnsi="Times New Roman" w:cs="Times New Roman"/>
                <w:sz w:val="20"/>
              </w:rPr>
              <w:t>bhumika</w:t>
            </w:r>
            <w:proofErr w:type="spellEnd"/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Default="007E2CF3" w:rsidP="007632F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0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573"/>
        </w:trPr>
        <w:tc>
          <w:tcPr>
            <w:tcW w:w="1560" w:type="dxa"/>
            <w:vAlign w:val="bottom"/>
          </w:tcPr>
          <w:p w:rsidR="00C61434" w:rsidRPr="00573537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r w:rsidRPr="00573537">
              <w:rPr>
                <w:rFonts w:ascii="Times New Roman" w:hAnsi="Times New Roman" w:cs="Times New Roman"/>
                <w:color w:val="000000"/>
                <w:szCs w:val="22"/>
              </w:rPr>
              <w:t xml:space="preserve">Dr. Sudhir S. </w:t>
            </w:r>
            <w:proofErr w:type="spellStart"/>
            <w:r w:rsidRPr="00573537">
              <w:rPr>
                <w:rFonts w:ascii="Times New Roman" w:hAnsi="Times New Roman" w:cs="Times New Roman"/>
                <w:color w:val="000000"/>
                <w:szCs w:val="22"/>
              </w:rPr>
              <w:t>kaware</w:t>
            </w:r>
            <w:proofErr w:type="spellEnd"/>
          </w:p>
        </w:tc>
        <w:tc>
          <w:tcPr>
            <w:tcW w:w="1559" w:type="dxa"/>
            <w:vAlign w:val="bottom"/>
          </w:tcPr>
          <w:p w:rsidR="00C61434" w:rsidRPr="00573537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r w:rsidRPr="00573537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1725F1" w:rsidRPr="001725F1" w:rsidRDefault="001725F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25F1">
              <w:rPr>
                <w:rFonts w:ascii="Times New Roman" w:hAnsi="Times New Roman" w:cs="Times New Roman"/>
                <w:sz w:val="20"/>
              </w:rPr>
              <w:t>A CORRELATIONAL STUDY OF SOCIO ECONOMIC STATUS AND ATTITUDE TOWARDS E-LEARNING AMONG SENIOR SECONDARY SCHEDULED TRIBE (ST) STUDENTS IN BILASPUR DISTRICT OF CHHATTISGARH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Pr="00573537" w:rsidRDefault="007E2CF3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hyperlink r:id="rId11" w:history="1">
              <w:r w:rsidR="00C61434" w:rsidRPr="00573537">
                <w:rPr>
                  <w:rStyle w:val="Hyperlink"/>
                  <w:rFonts w:ascii="Times New Roman" w:hAnsi="Times New Roman" w:cs="Times New Roman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178"/>
        </w:trPr>
        <w:tc>
          <w:tcPr>
            <w:tcW w:w="1560" w:type="dxa"/>
            <w:vAlign w:val="bottom"/>
          </w:tcPr>
          <w:p w:rsidR="00C61434" w:rsidRPr="00573537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r w:rsidRPr="00573537">
              <w:rPr>
                <w:rFonts w:ascii="Times New Roman" w:hAnsi="Times New Roman" w:cs="Times New Roman"/>
                <w:color w:val="000000"/>
                <w:szCs w:val="22"/>
              </w:rPr>
              <w:t>Dr. Shalini Menon</w:t>
            </w:r>
          </w:p>
        </w:tc>
        <w:tc>
          <w:tcPr>
            <w:tcW w:w="1559" w:type="dxa"/>
            <w:vAlign w:val="bottom"/>
          </w:tcPr>
          <w:p w:rsidR="00C61434" w:rsidRPr="00573537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r w:rsidRPr="00573537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1725F1" w:rsidRPr="00494366" w:rsidRDefault="001725F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366">
              <w:rPr>
                <w:rFonts w:ascii="Times New Roman" w:hAnsi="Times New Roman" w:cs="Times New Roman"/>
                <w:sz w:val="20"/>
              </w:rPr>
              <w:t>Effect of Zumba and Aerobics on girls and women and to assess their body composition and quality of life.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Pr="00573537" w:rsidRDefault="007E2CF3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hyperlink r:id="rId12" w:history="1">
              <w:r w:rsidR="00C61434" w:rsidRPr="00573537">
                <w:rPr>
                  <w:rStyle w:val="Hyperlink"/>
                  <w:rFonts w:ascii="Times New Roman" w:hAnsi="Times New Roman" w:cs="Times New Roman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632"/>
        </w:trPr>
        <w:tc>
          <w:tcPr>
            <w:tcW w:w="1560" w:type="dxa"/>
            <w:vAlign w:val="bottom"/>
          </w:tcPr>
          <w:p w:rsidR="00C61434" w:rsidRPr="00573537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r w:rsidRPr="00573537">
              <w:rPr>
                <w:rFonts w:ascii="Times New Roman" w:hAnsi="Times New Roman" w:cs="Times New Roman"/>
                <w:color w:val="000000"/>
                <w:szCs w:val="22"/>
              </w:rPr>
              <w:t xml:space="preserve">Dr. Bharat </w:t>
            </w:r>
            <w:proofErr w:type="spellStart"/>
            <w:r w:rsidRPr="00573537">
              <w:rPr>
                <w:rFonts w:ascii="Times New Roman" w:hAnsi="Times New Roman" w:cs="Times New Roman"/>
                <w:color w:val="000000"/>
                <w:szCs w:val="22"/>
              </w:rPr>
              <w:t>lal</w:t>
            </w:r>
            <w:proofErr w:type="spellEnd"/>
            <w:r w:rsidRPr="005735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3537">
              <w:rPr>
                <w:rFonts w:ascii="Times New Roman" w:hAnsi="Times New Roman" w:cs="Times New Roman"/>
                <w:color w:val="000000"/>
                <w:szCs w:val="22"/>
              </w:rPr>
              <w:t>Sahu</w:t>
            </w:r>
            <w:proofErr w:type="spellEnd"/>
          </w:p>
        </w:tc>
        <w:tc>
          <w:tcPr>
            <w:tcW w:w="1559" w:type="dxa"/>
            <w:vAlign w:val="bottom"/>
          </w:tcPr>
          <w:p w:rsidR="00C61434" w:rsidRPr="00573537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r w:rsidRPr="00573537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0C4C41" w:rsidRPr="00494366" w:rsidRDefault="000C4C4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366">
              <w:rPr>
                <w:rFonts w:ascii="Times New Roman" w:hAnsi="Times New Roman" w:cs="Times New Roman"/>
                <w:sz w:val="20"/>
              </w:rPr>
              <w:t>Design and development of Novel chemo-sensor for detection of environmentally hazardous elements :a  combined theoretical and experimental approach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Pr="00573537" w:rsidRDefault="007E2CF3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hyperlink r:id="rId13" w:history="1">
              <w:r w:rsidR="00C61434" w:rsidRPr="00573537">
                <w:rPr>
                  <w:rStyle w:val="Hyperlink"/>
                  <w:rFonts w:ascii="Times New Roman" w:hAnsi="Times New Roman" w:cs="Times New Roman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245"/>
        </w:trPr>
        <w:tc>
          <w:tcPr>
            <w:tcW w:w="1560" w:type="dxa"/>
            <w:vAlign w:val="bottom"/>
          </w:tcPr>
          <w:p w:rsidR="00C61434" w:rsidRPr="00573537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r w:rsidRPr="00573537">
              <w:rPr>
                <w:rFonts w:ascii="Times New Roman" w:hAnsi="Times New Roman" w:cs="Times New Roman"/>
                <w:color w:val="000000"/>
                <w:szCs w:val="22"/>
              </w:rPr>
              <w:t>Dr. Rajat Pratap Singh</w:t>
            </w:r>
          </w:p>
        </w:tc>
        <w:tc>
          <w:tcPr>
            <w:tcW w:w="1559" w:type="dxa"/>
            <w:vAlign w:val="bottom"/>
          </w:tcPr>
          <w:p w:rsidR="00C61434" w:rsidRPr="00573537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r w:rsidRPr="00573537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0C4C41" w:rsidRPr="00494366" w:rsidRDefault="000C4C4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366">
              <w:rPr>
                <w:rFonts w:ascii="Times New Roman" w:hAnsi="Times New Roman" w:cs="Times New Roman"/>
                <w:sz w:val="20"/>
              </w:rPr>
              <w:t>Bioremediation of textile azo dye reactive red 120 by bacteria isolated from central Chhattisgarh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Pr="00573537" w:rsidRDefault="007E2CF3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hyperlink r:id="rId14" w:history="1">
              <w:r w:rsidR="00C61434" w:rsidRPr="00573537">
                <w:rPr>
                  <w:rStyle w:val="Hyperlink"/>
                  <w:rFonts w:ascii="Times New Roman" w:hAnsi="Times New Roman" w:cs="Times New Roman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381"/>
        </w:trPr>
        <w:tc>
          <w:tcPr>
            <w:tcW w:w="1560" w:type="dxa"/>
            <w:vAlign w:val="bottom"/>
          </w:tcPr>
          <w:p w:rsidR="00C61434" w:rsidRPr="00573537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r w:rsidRPr="00573537">
              <w:rPr>
                <w:rFonts w:ascii="Times New Roman" w:hAnsi="Times New Roman" w:cs="Times New Roman"/>
                <w:color w:val="000000"/>
                <w:szCs w:val="22"/>
              </w:rPr>
              <w:t>Dr. Sudhir Yadav</w:t>
            </w:r>
          </w:p>
        </w:tc>
        <w:tc>
          <w:tcPr>
            <w:tcW w:w="1559" w:type="dxa"/>
            <w:vAlign w:val="bottom"/>
          </w:tcPr>
          <w:p w:rsidR="00C61434" w:rsidRPr="00573537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r w:rsidRPr="00573537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1725F1" w:rsidRPr="00494366" w:rsidRDefault="001725F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366">
              <w:rPr>
                <w:rFonts w:ascii="Times New Roman" w:hAnsi="Times New Roman" w:cs="Times New Roman"/>
                <w:sz w:val="20"/>
              </w:rPr>
              <w:t>Blood lead (</w:t>
            </w:r>
            <w:proofErr w:type="spellStart"/>
            <w:r w:rsidRPr="00494366">
              <w:rPr>
                <w:rFonts w:ascii="Times New Roman" w:hAnsi="Times New Roman" w:cs="Times New Roman"/>
                <w:sz w:val="20"/>
              </w:rPr>
              <w:t>PbB</w:t>
            </w:r>
            <w:proofErr w:type="spellEnd"/>
            <w:r w:rsidRPr="00494366">
              <w:rPr>
                <w:rFonts w:ascii="Times New Roman" w:hAnsi="Times New Roman" w:cs="Times New Roman"/>
                <w:sz w:val="20"/>
              </w:rPr>
              <w:t xml:space="preserve">) Exposure among Pregnant Women in and around NTPC of district Bilaspur, Chhattisgarh, India and their correlation with different clinical forms of </w:t>
            </w:r>
            <w:proofErr w:type="spellStart"/>
            <w:r w:rsidRPr="00494366">
              <w:rPr>
                <w:rFonts w:ascii="Times New Roman" w:hAnsi="Times New Roman" w:cs="Times New Roman"/>
                <w:sz w:val="20"/>
              </w:rPr>
              <w:t>foetal</w:t>
            </w:r>
            <w:proofErr w:type="spellEnd"/>
            <w:r w:rsidRPr="00494366">
              <w:rPr>
                <w:rFonts w:ascii="Times New Roman" w:hAnsi="Times New Roman" w:cs="Times New Roman"/>
                <w:sz w:val="20"/>
              </w:rPr>
              <w:t xml:space="preserve"> growth Restriction.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Pr="00573537" w:rsidRDefault="007E2CF3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Cs w:val="22"/>
                <w:u w:val="wavyDouble"/>
              </w:rPr>
            </w:pPr>
            <w:hyperlink r:id="rId15" w:history="1">
              <w:r w:rsidR="00C61434" w:rsidRPr="00573537">
                <w:rPr>
                  <w:rStyle w:val="Hyperlink"/>
                  <w:rFonts w:ascii="Times New Roman" w:hAnsi="Times New Roman" w:cs="Times New Roman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715"/>
        </w:trPr>
        <w:tc>
          <w:tcPr>
            <w:tcW w:w="1560" w:type="dxa"/>
            <w:vAlign w:val="bottom"/>
          </w:tcPr>
          <w:p w:rsidR="00C61434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Dr. Gita Mishra</w:t>
            </w:r>
          </w:p>
        </w:tc>
        <w:tc>
          <w:tcPr>
            <w:tcW w:w="1559" w:type="dxa"/>
            <w:vAlign w:val="bottom"/>
          </w:tcPr>
          <w:p w:rsidR="00C61434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Default="007E2CF3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6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715"/>
        </w:trPr>
        <w:tc>
          <w:tcPr>
            <w:tcW w:w="1560" w:type="dxa"/>
            <w:vAlign w:val="bottom"/>
          </w:tcPr>
          <w:p w:rsidR="00C61434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lastRenderedPageBreak/>
              <w:t xml:space="preserve">Dr. </w:t>
            </w:r>
            <w:proofErr w:type="spellStart"/>
            <w:r>
              <w:rPr>
                <w:rFonts w:ascii="Cambria" w:hAnsi="Cambria" w:cs="Calibri"/>
                <w:color w:val="000000"/>
                <w:szCs w:val="22"/>
              </w:rPr>
              <w:t>Ramesh</w:t>
            </w:r>
            <w:proofErr w:type="spellEnd"/>
            <w:r>
              <w:rPr>
                <w:rFonts w:ascii="Cambria" w:hAnsi="Cambria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Cs w:val="22"/>
              </w:rPr>
              <w:t>Ahirwar</w:t>
            </w:r>
            <w:proofErr w:type="spellEnd"/>
          </w:p>
        </w:tc>
        <w:tc>
          <w:tcPr>
            <w:tcW w:w="1559" w:type="dxa"/>
            <w:vAlign w:val="bottom"/>
          </w:tcPr>
          <w:p w:rsidR="00C61434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0C4C41" w:rsidRPr="00494366" w:rsidRDefault="000C4C4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366">
              <w:rPr>
                <w:rFonts w:ascii="Times New Roman" w:hAnsi="Times New Roman" w:cs="Times New Roman"/>
                <w:sz w:val="20"/>
              </w:rPr>
              <w:t xml:space="preserve">Documentation of medicinal plants traditionally used by the </w:t>
            </w:r>
            <w:proofErr w:type="spellStart"/>
            <w:r w:rsidRPr="00494366">
              <w:rPr>
                <w:rFonts w:ascii="Times New Roman" w:hAnsi="Times New Roman" w:cs="Times New Roman"/>
                <w:sz w:val="20"/>
              </w:rPr>
              <w:t>baiga</w:t>
            </w:r>
            <w:proofErr w:type="spellEnd"/>
            <w:r w:rsidRPr="00494366">
              <w:rPr>
                <w:rFonts w:ascii="Times New Roman" w:hAnsi="Times New Roman" w:cs="Times New Roman"/>
                <w:sz w:val="20"/>
              </w:rPr>
              <w:t xml:space="preserve"> tribes from </w:t>
            </w:r>
            <w:proofErr w:type="spellStart"/>
            <w:r w:rsidRPr="00494366">
              <w:rPr>
                <w:rFonts w:ascii="Times New Roman" w:hAnsi="Times New Roman" w:cs="Times New Roman"/>
                <w:sz w:val="20"/>
              </w:rPr>
              <w:t>Amarkantak</w:t>
            </w:r>
            <w:proofErr w:type="spellEnd"/>
            <w:r w:rsidRPr="00494366">
              <w:rPr>
                <w:rFonts w:ascii="Times New Roman" w:hAnsi="Times New Roman" w:cs="Times New Roman"/>
                <w:sz w:val="20"/>
              </w:rPr>
              <w:t xml:space="preserve"> region, Madhya Pradesh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Default="007E2CF3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7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541"/>
        </w:trPr>
        <w:tc>
          <w:tcPr>
            <w:tcW w:w="1560" w:type="dxa"/>
            <w:vAlign w:val="bottom"/>
          </w:tcPr>
          <w:p w:rsidR="00C61434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color w:val="000000"/>
                <w:szCs w:val="22"/>
              </w:rPr>
              <w:t>Bijendra</w:t>
            </w:r>
            <w:proofErr w:type="spellEnd"/>
            <w:r>
              <w:rPr>
                <w:rFonts w:ascii="Cambria" w:hAnsi="Cambria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Cs w:val="22"/>
              </w:rPr>
              <w:t>Paswan</w:t>
            </w:r>
            <w:proofErr w:type="spellEnd"/>
          </w:p>
        </w:tc>
        <w:tc>
          <w:tcPr>
            <w:tcW w:w="1559" w:type="dxa"/>
            <w:vAlign w:val="bottom"/>
          </w:tcPr>
          <w:p w:rsidR="00C61434" w:rsidRDefault="00C61434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1725F1" w:rsidRPr="00494366" w:rsidRDefault="001725F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366">
              <w:rPr>
                <w:rFonts w:ascii="Times New Roman" w:hAnsi="Times New Roman" w:cs="Times New Roman"/>
                <w:sz w:val="20"/>
              </w:rPr>
              <w:t xml:space="preserve">Analysis of wave propagation in </w:t>
            </w:r>
            <w:proofErr w:type="spellStart"/>
            <w:r w:rsidRPr="00494366">
              <w:rPr>
                <w:rFonts w:ascii="Times New Roman" w:hAnsi="Times New Roman" w:cs="Times New Roman"/>
                <w:sz w:val="20"/>
              </w:rPr>
              <w:t>anisotriopic</w:t>
            </w:r>
            <w:proofErr w:type="spellEnd"/>
            <w:r w:rsidRPr="00494366">
              <w:rPr>
                <w:rFonts w:ascii="Times New Roman" w:hAnsi="Times New Roman" w:cs="Times New Roman"/>
                <w:sz w:val="20"/>
              </w:rPr>
              <w:t xml:space="preserve"> layered structure.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Default="007E2CF3" w:rsidP="0057353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8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123"/>
        </w:trPr>
        <w:tc>
          <w:tcPr>
            <w:tcW w:w="1560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color w:val="000000"/>
                <w:szCs w:val="22"/>
              </w:rPr>
              <w:t>Amit</w:t>
            </w:r>
            <w:proofErr w:type="spellEnd"/>
            <w:r>
              <w:rPr>
                <w:rFonts w:ascii="Cambria" w:hAnsi="Cambria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Cs w:val="22"/>
              </w:rPr>
              <w:t>Chandanan</w:t>
            </w:r>
            <w:proofErr w:type="spellEnd"/>
          </w:p>
        </w:tc>
        <w:tc>
          <w:tcPr>
            <w:tcW w:w="1559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1725F1" w:rsidRPr="00494366" w:rsidRDefault="001725F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366">
              <w:rPr>
                <w:rFonts w:ascii="Times New Roman" w:hAnsi="Times New Roman" w:cs="Times New Roman"/>
                <w:sz w:val="20"/>
              </w:rPr>
              <w:t>Artificial Intelligence based Agro-Ecosystem for Rural area of Chhattisgarh.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Default="007E2CF3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9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510"/>
        </w:trPr>
        <w:tc>
          <w:tcPr>
            <w:tcW w:w="1560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Dr. Anil Kumar Soni</w:t>
            </w:r>
          </w:p>
        </w:tc>
        <w:tc>
          <w:tcPr>
            <w:tcW w:w="1559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C61434" w:rsidRPr="00494366" w:rsidRDefault="001725F1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366">
              <w:rPr>
                <w:rFonts w:ascii="Times New Roman" w:hAnsi="Times New Roman" w:cs="Times New Roman"/>
                <w:sz w:val="20"/>
              </w:rPr>
              <w:t>Investigation and design of metal-free THz Absorber for biomedical sensing application</w:t>
            </w:r>
          </w:p>
        </w:tc>
        <w:tc>
          <w:tcPr>
            <w:tcW w:w="2694" w:type="dxa"/>
            <w:vAlign w:val="bottom"/>
          </w:tcPr>
          <w:p w:rsidR="00C61434" w:rsidRDefault="007E2CF3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20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689"/>
        </w:trPr>
        <w:tc>
          <w:tcPr>
            <w:tcW w:w="1560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 xml:space="preserve">Dr. Gita </w:t>
            </w:r>
            <w:r w:rsidR="00494366">
              <w:rPr>
                <w:rFonts w:ascii="Cambria" w:hAnsi="Cambria" w:cs="Calibri"/>
                <w:color w:val="000000"/>
                <w:szCs w:val="22"/>
              </w:rPr>
              <w:t>M</w:t>
            </w:r>
            <w:r>
              <w:rPr>
                <w:rFonts w:ascii="Cambria" w:hAnsi="Cambria" w:cs="Calibri"/>
                <w:color w:val="000000"/>
                <w:szCs w:val="22"/>
              </w:rPr>
              <w:t>ishra</w:t>
            </w:r>
          </w:p>
        </w:tc>
        <w:tc>
          <w:tcPr>
            <w:tcW w:w="1559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Default="007E2CF3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21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https://ggu.ac.in/Admin/Files/DepartmentDocument/04042023080523_seed%20mony%20order%20copy.pdf </w:t>
              </w:r>
            </w:hyperlink>
          </w:p>
        </w:tc>
      </w:tr>
      <w:tr w:rsidR="00C61434" w:rsidTr="00C61434">
        <w:trPr>
          <w:trHeight w:val="1684"/>
        </w:trPr>
        <w:tc>
          <w:tcPr>
            <w:tcW w:w="1560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Dr. Balbir Kumar Pandey</w:t>
            </w:r>
          </w:p>
        </w:tc>
        <w:tc>
          <w:tcPr>
            <w:tcW w:w="1559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0C4C41" w:rsidRPr="00494366" w:rsidRDefault="000C4C4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366">
              <w:rPr>
                <w:rFonts w:ascii="Times New Roman" w:hAnsi="Times New Roman" w:cs="Times New Roman"/>
                <w:sz w:val="20"/>
              </w:rPr>
              <w:t>Performance Evaluation of Soft Clay Improved with encased stone column encased considering construction aspects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Default="007E2CF3" w:rsidP="004C54FB">
            <w:pPr>
              <w:spacing w:after="240"/>
              <w:jc w:val="center"/>
            </w:pPr>
            <w:hyperlink r:id="rId22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https://ggu.ac.in/Admin/Files/DepartmentDocument/03302023120652_seed%20money_compressed.pdf</w:t>
              </w:r>
            </w:hyperlink>
          </w:p>
        </w:tc>
      </w:tr>
      <w:tr w:rsidR="00C61434" w:rsidTr="00C61434">
        <w:trPr>
          <w:trHeight w:val="1411"/>
        </w:trPr>
        <w:tc>
          <w:tcPr>
            <w:tcW w:w="1560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Dr. Ruchi Tripathi</w:t>
            </w:r>
          </w:p>
        </w:tc>
        <w:tc>
          <w:tcPr>
            <w:tcW w:w="1559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0C4C41" w:rsidRPr="00494366" w:rsidRDefault="000C4C4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366">
              <w:rPr>
                <w:rFonts w:ascii="Times New Roman" w:hAnsi="Times New Roman" w:cs="Times New Roman"/>
                <w:sz w:val="20"/>
              </w:rPr>
              <w:t xml:space="preserve">Utilization of AI/ML for </w:t>
            </w:r>
            <w:proofErr w:type="spellStart"/>
            <w:r w:rsidRPr="00494366">
              <w:rPr>
                <w:rFonts w:ascii="Times New Roman" w:hAnsi="Times New Roman" w:cs="Times New Roman"/>
                <w:sz w:val="20"/>
              </w:rPr>
              <w:t>Qos</w:t>
            </w:r>
            <w:proofErr w:type="spellEnd"/>
            <w:r w:rsidRPr="00494366">
              <w:rPr>
                <w:rFonts w:ascii="Times New Roman" w:hAnsi="Times New Roman" w:cs="Times New Roman"/>
                <w:sz w:val="20"/>
              </w:rPr>
              <w:t xml:space="preserve"> Monitoring in 5G Advanced and 6G Communication Networks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Default="007E2CF3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23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https://ggu.ac.in/Admin/Files/DepartmentDocument/03302023120652_seed%20money_compressed.pdf</w:t>
              </w:r>
            </w:hyperlink>
          </w:p>
        </w:tc>
      </w:tr>
      <w:tr w:rsidR="00C61434" w:rsidTr="00C61434">
        <w:trPr>
          <w:trHeight w:val="1715"/>
        </w:trPr>
        <w:tc>
          <w:tcPr>
            <w:tcW w:w="1560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color w:val="000000"/>
                <w:szCs w:val="22"/>
              </w:rPr>
              <w:t>Awdesh</w:t>
            </w:r>
            <w:proofErr w:type="spellEnd"/>
            <w:r>
              <w:rPr>
                <w:rFonts w:ascii="Cambria" w:hAnsi="Cambria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mbria" w:hAnsi="Cambria" w:cs="Calibri"/>
                <w:color w:val="000000"/>
                <w:szCs w:val="22"/>
              </w:rPr>
              <w:t>Dubey</w:t>
            </w:r>
            <w:proofErr w:type="spellEnd"/>
          </w:p>
        </w:tc>
        <w:tc>
          <w:tcPr>
            <w:tcW w:w="1559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0C4C41" w:rsidRPr="00494366" w:rsidRDefault="000C4C4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366">
              <w:rPr>
                <w:rFonts w:ascii="Times New Roman" w:hAnsi="Times New Roman" w:cs="Times New Roman"/>
                <w:sz w:val="20"/>
              </w:rPr>
              <w:t xml:space="preserve">Analytical and computational study of domain growth and dynamical scaling in </w:t>
            </w:r>
            <w:proofErr w:type="spellStart"/>
            <w:r w:rsidRPr="00494366">
              <w:rPr>
                <w:rFonts w:ascii="Times New Roman" w:hAnsi="Times New Roman" w:cs="Times New Roman"/>
                <w:sz w:val="20"/>
              </w:rPr>
              <w:t>martensites</w:t>
            </w:r>
            <w:proofErr w:type="spellEnd"/>
            <w:r w:rsidRPr="00494366">
              <w:rPr>
                <w:rFonts w:ascii="Times New Roman" w:hAnsi="Times New Roman" w:cs="Times New Roman"/>
                <w:sz w:val="20"/>
              </w:rPr>
              <w:t xml:space="preserve"> and actives systems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Default="007E2CF3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24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https://ggu.ac.in/Admin/Files/DepartmentDocument/03302023120652_seed%20money_compressed.pdf</w:t>
              </w:r>
            </w:hyperlink>
          </w:p>
        </w:tc>
      </w:tr>
      <w:tr w:rsidR="00C61434" w:rsidTr="00C61434">
        <w:trPr>
          <w:trHeight w:val="1432"/>
        </w:trPr>
        <w:tc>
          <w:tcPr>
            <w:tcW w:w="1560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lastRenderedPageBreak/>
              <w:t xml:space="preserve">Dr. </w:t>
            </w:r>
            <w:proofErr w:type="spellStart"/>
            <w:r>
              <w:rPr>
                <w:rFonts w:ascii="Cambria" w:hAnsi="Cambria" w:cs="Calibri"/>
                <w:color w:val="000000"/>
                <w:szCs w:val="22"/>
              </w:rPr>
              <w:t>Samarjit</w:t>
            </w:r>
            <w:proofErr w:type="spellEnd"/>
            <w:r>
              <w:rPr>
                <w:rFonts w:ascii="Cambria" w:hAnsi="Cambria" w:cs="Calibri"/>
                <w:color w:val="000000"/>
                <w:szCs w:val="22"/>
              </w:rPr>
              <w:t xml:space="preserve"> Singh</w:t>
            </w:r>
          </w:p>
        </w:tc>
        <w:tc>
          <w:tcPr>
            <w:tcW w:w="1559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0C4C41" w:rsidRPr="00494366" w:rsidRDefault="000C4C4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366">
              <w:rPr>
                <w:rFonts w:ascii="Times New Roman" w:hAnsi="Times New Roman" w:cs="Times New Roman"/>
                <w:sz w:val="20"/>
              </w:rPr>
              <w:t xml:space="preserve">Development of metal or metal oxide modified carbon </w:t>
            </w:r>
            <w:proofErr w:type="spellStart"/>
            <w:r w:rsidRPr="00494366">
              <w:rPr>
                <w:rFonts w:ascii="Times New Roman" w:hAnsi="Times New Roman" w:cs="Times New Roman"/>
                <w:sz w:val="20"/>
              </w:rPr>
              <w:t>fibre</w:t>
            </w:r>
            <w:proofErr w:type="spellEnd"/>
            <w:r w:rsidRPr="00494366">
              <w:rPr>
                <w:rFonts w:ascii="Times New Roman" w:hAnsi="Times New Roman" w:cs="Times New Roman"/>
                <w:sz w:val="20"/>
              </w:rPr>
              <w:t>-based epoxy composites for enhanced electromagnetic shielding and mechanical behavior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Default="007E2CF3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25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https://ggu.ac.in/Admin/Files/DepartmentDocument/03302023120652_seed%20money_compressed.pdf</w:t>
              </w:r>
            </w:hyperlink>
          </w:p>
        </w:tc>
      </w:tr>
      <w:tr w:rsidR="00C61434" w:rsidTr="00C61434">
        <w:trPr>
          <w:trHeight w:val="1126"/>
        </w:trPr>
        <w:tc>
          <w:tcPr>
            <w:tcW w:w="1560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color w:val="000000"/>
                <w:szCs w:val="22"/>
              </w:rPr>
              <w:t>Chaulani</w:t>
            </w:r>
            <w:proofErr w:type="spellEnd"/>
          </w:p>
        </w:tc>
        <w:tc>
          <w:tcPr>
            <w:tcW w:w="1559" w:type="dxa"/>
            <w:vAlign w:val="bottom"/>
          </w:tcPr>
          <w:p w:rsidR="00C61434" w:rsidRDefault="00C61434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0C4C41" w:rsidRPr="00494366" w:rsidRDefault="000C4C41" w:rsidP="00494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366">
              <w:rPr>
                <w:rFonts w:ascii="Times New Roman" w:hAnsi="Times New Roman" w:cs="Times New Roman"/>
                <w:sz w:val="20"/>
              </w:rPr>
              <w:t xml:space="preserve">Characterizing the rhizosphere soil and fine root distribution pattern of </w:t>
            </w:r>
            <w:proofErr w:type="spellStart"/>
            <w:r w:rsidRPr="00494366">
              <w:rPr>
                <w:rFonts w:ascii="Times New Roman" w:hAnsi="Times New Roman" w:cs="Times New Roman"/>
                <w:i/>
                <w:iCs/>
                <w:sz w:val="20"/>
              </w:rPr>
              <w:t>Tactona</w:t>
            </w:r>
            <w:proofErr w:type="spellEnd"/>
            <w:r w:rsidRPr="00494366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494366">
              <w:rPr>
                <w:rFonts w:ascii="Times New Roman" w:hAnsi="Times New Roman" w:cs="Times New Roman"/>
                <w:i/>
                <w:iCs/>
                <w:sz w:val="20"/>
              </w:rPr>
              <w:t>grandis</w:t>
            </w:r>
            <w:proofErr w:type="spellEnd"/>
            <w:r w:rsidRPr="00494366">
              <w:rPr>
                <w:rFonts w:ascii="Times New Roman" w:hAnsi="Times New Roman" w:cs="Times New Roman"/>
                <w:sz w:val="20"/>
              </w:rPr>
              <w:t xml:space="preserve"> in tropical soils of Chhattisgarh</w:t>
            </w:r>
          </w:p>
          <w:p w:rsidR="00C61434" w:rsidRPr="00494366" w:rsidRDefault="00C61434" w:rsidP="004943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Align w:val="bottom"/>
          </w:tcPr>
          <w:p w:rsidR="00C61434" w:rsidRDefault="007E2CF3" w:rsidP="004C54FB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26" w:history="1">
              <w:r w:rsidR="00C61434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https://ggu.ac.in/Admin/Files/DepartmentDocument/03302023120652_seed%20money_compressed.pdf</w:t>
              </w:r>
            </w:hyperlink>
          </w:p>
        </w:tc>
      </w:tr>
      <w:tr w:rsidR="00673816" w:rsidTr="00677C82">
        <w:trPr>
          <w:trHeight w:val="1126"/>
        </w:trPr>
        <w:tc>
          <w:tcPr>
            <w:tcW w:w="1560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 xml:space="preserve">Prof. V. S.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Rathore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, Dr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Sanjit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Sardar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&amp;      Sh. O P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Gangey</w:t>
            </w:r>
            <w:proofErr w:type="spellEnd"/>
          </w:p>
        </w:tc>
        <w:tc>
          <w:tcPr>
            <w:tcW w:w="1559" w:type="dxa"/>
          </w:tcPr>
          <w:p w:rsidR="00673816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1.62</w:t>
            </w:r>
          </w:p>
        </w:tc>
        <w:tc>
          <w:tcPr>
            <w:tcW w:w="3969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Action Research Project  for Cleaning and Grading of Area for Sports Fields</w:t>
            </w:r>
          </w:p>
        </w:tc>
        <w:tc>
          <w:tcPr>
            <w:tcW w:w="2694" w:type="dxa"/>
            <w:vAlign w:val="bottom"/>
          </w:tcPr>
          <w:p w:rsidR="00673816" w:rsidRDefault="00673816" w:rsidP="004C54FB">
            <w:pPr>
              <w:spacing w:after="240"/>
              <w:jc w:val="center"/>
            </w:pPr>
          </w:p>
        </w:tc>
      </w:tr>
      <w:tr w:rsidR="00673816" w:rsidTr="00677C82">
        <w:trPr>
          <w:trHeight w:val="1126"/>
        </w:trPr>
        <w:tc>
          <w:tcPr>
            <w:tcW w:w="1560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 xml:space="preserve">Prof. V. S.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Rathore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, Dr B R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Rawte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, Dr Shalini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Menon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, Dr T R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Meena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&amp; Dr V K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Chourasiya</w:t>
            </w:r>
            <w:proofErr w:type="spellEnd"/>
          </w:p>
        </w:tc>
        <w:tc>
          <w:tcPr>
            <w:tcW w:w="1559" w:type="dxa"/>
          </w:tcPr>
          <w:p w:rsidR="00673816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10.26</w:t>
            </w:r>
          </w:p>
        </w:tc>
        <w:tc>
          <w:tcPr>
            <w:tcW w:w="3969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 xml:space="preserve">Action Research Project for 400 Mt Track &amp; Football Field by filling and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levelling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the area.</w:t>
            </w:r>
          </w:p>
        </w:tc>
        <w:tc>
          <w:tcPr>
            <w:tcW w:w="2694" w:type="dxa"/>
            <w:vAlign w:val="bottom"/>
          </w:tcPr>
          <w:p w:rsidR="00673816" w:rsidRDefault="00673816" w:rsidP="004C54FB">
            <w:pPr>
              <w:spacing w:after="240"/>
              <w:jc w:val="center"/>
            </w:pPr>
          </w:p>
        </w:tc>
      </w:tr>
      <w:tr w:rsidR="00673816" w:rsidTr="00677C82">
        <w:trPr>
          <w:trHeight w:val="1126"/>
        </w:trPr>
        <w:tc>
          <w:tcPr>
            <w:tcW w:w="1560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 xml:space="preserve">Prof. V. S.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Rathore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, Dr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Sanjit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Sardar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, Dr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Ratnesh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Singh &amp; Dr M S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Dhapola</w:t>
            </w:r>
            <w:proofErr w:type="spellEnd"/>
          </w:p>
        </w:tc>
        <w:tc>
          <w:tcPr>
            <w:tcW w:w="1559" w:type="dxa"/>
          </w:tcPr>
          <w:p w:rsidR="00673816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69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Action Research Project for Carpet Grassing in the Football Field.</w:t>
            </w:r>
          </w:p>
        </w:tc>
        <w:tc>
          <w:tcPr>
            <w:tcW w:w="2694" w:type="dxa"/>
            <w:vAlign w:val="bottom"/>
          </w:tcPr>
          <w:p w:rsidR="00673816" w:rsidRDefault="00673816" w:rsidP="004C54FB">
            <w:pPr>
              <w:spacing w:after="240"/>
              <w:jc w:val="center"/>
            </w:pPr>
          </w:p>
        </w:tc>
      </w:tr>
      <w:tr w:rsidR="00673816" w:rsidTr="00677C82">
        <w:trPr>
          <w:trHeight w:val="1126"/>
        </w:trPr>
        <w:tc>
          <w:tcPr>
            <w:tcW w:w="1560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 xml:space="preserve">Prof. V. S.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Rathore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, Dr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Sanjit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Sardar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&amp; Dr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Ratnesh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1559" w:type="dxa"/>
          </w:tcPr>
          <w:p w:rsidR="00673816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20.03</w:t>
            </w:r>
          </w:p>
        </w:tc>
        <w:tc>
          <w:tcPr>
            <w:tcW w:w="3969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Action Research Project for Chain Link Fencing around the sports fields</w:t>
            </w:r>
          </w:p>
        </w:tc>
        <w:tc>
          <w:tcPr>
            <w:tcW w:w="2694" w:type="dxa"/>
            <w:vAlign w:val="bottom"/>
          </w:tcPr>
          <w:p w:rsidR="00673816" w:rsidRDefault="00673816" w:rsidP="004C54FB">
            <w:pPr>
              <w:spacing w:after="240"/>
              <w:jc w:val="center"/>
            </w:pPr>
          </w:p>
        </w:tc>
      </w:tr>
      <w:tr w:rsidR="00673816" w:rsidTr="00677C82">
        <w:trPr>
          <w:trHeight w:val="1126"/>
        </w:trPr>
        <w:tc>
          <w:tcPr>
            <w:tcW w:w="1560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 xml:space="preserve">Prof.  V. S.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Rathore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, Dr B R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Rawte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, Dr Shalini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Menon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, Dr M S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Dhapola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&amp;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Sh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O P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Gangey</w:t>
            </w:r>
            <w:proofErr w:type="spellEnd"/>
          </w:p>
        </w:tc>
        <w:tc>
          <w:tcPr>
            <w:tcW w:w="1559" w:type="dxa"/>
          </w:tcPr>
          <w:p w:rsidR="00673816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9.60</w:t>
            </w:r>
          </w:p>
        </w:tc>
        <w:tc>
          <w:tcPr>
            <w:tcW w:w="3969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Action Research Project for Developing Store, Toilets and drinking water facilities</w:t>
            </w:r>
          </w:p>
        </w:tc>
        <w:tc>
          <w:tcPr>
            <w:tcW w:w="2694" w:type="dxa"/>
            <w:vAlign w:val="bottom"/>
          </w:tcPr>
          <w:p w:rsidR="00673816" w:rsidRDefault="00673816" w:rsidP="004C54FB">
            <w:pPr>
              <w:spacing w:after="240"/>
              <w:jc w:val="center"/>
            </w:pPr>
          </w:p>
        </w:tc>
      </w:tr>
      <w:tr w:rsidR="00673816" w:rsidTr="00677C82">
        <w:trPr>
          <w:trHeight w:val="1126"/>
        </w:trPr>
        <w:tc>
          <w:tcPr>
            <w:tcW w:w="1560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 xml:space="preserve">Prof V. S.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Rathore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, Dr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Kunwar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Singh &amp; Dr V K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Chourasiya</w:t>
            </w:r>
            <w:proofErr w:type="spellEnd"/>
          </w:p>
        </w:tc>
        <w:tc>
          <w:tcPr>
            <w:tcW w:w="1559" w:type="dxa"/>
          </w:tcPr>
          <w:p w:rsidR="00673816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1.16</w:t>
            </w:r>
          </w:p>
        </w:tc>
        <w:tc>
          <w:tcPr>
            <w:tcW w:w="3969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Action Research Project for Maintenance of Play fields with Electric Rotary</w:t>
            </w:r>
          </w:p>
        </w:tc>
        <w:tc>
          <w:tcPr>
            <w:tcW w:w="2694" w:type="dxa"/>
            <w:vAlign w:val="bottom"/>
          </w:tcPr>
          <w:p w:rsidR="00673816" w:rsidRDefault="00673816" w:rsidP="004C54FB">
            <w:pPr>
              <w:spacing w:after="240"/>
              <w:jc w:val="center"/>
            </w:pPr>
          </w:p>
        </w:tc>
      </w:tr>
      <w:tr w:rsidR="00673816" w:rsidTr="00677C82">
        <w:trPr>
          <w:trHeight w:val="1126"/>
        </w:trPr>
        <w:tc>
          <w:tcPr>
            <w:tcW w:w="1560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 xml:space="preserve">Prof V. S.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Rathore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, Dr T R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Meena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&amp; Dr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Kunwar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1559" w:type="dxa"/>
          </w:tcPr>
          <w:p w:rsidR="00673816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1.75</w:t>
            </w:r>
          </w:p>
        </w:tc>
        <w:tc>
          <w:tcPr>
            <w:tcW w:w="3969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Action Research Project for Sports field maintenance through Bore Well</w:t>
            </w:r>
          </w:p>
        </w:tc>
        <w:tc>
          <w:tcPr>
            <w:tcW w:w="2694" w:type="dxa"/>
            <w:vAlign w:val="bottom"/>
          </w:tcPr>
          <w:p w:rsidR="00673816" w:rsidRDefault="00673816" w:rsidP="004C54FB">
            <w:pPr>
              <w:spacing w:after="240"/>
              <w:jc w:val="center"/>
            </w:pPr>
          </w:p>
        </w:tc>
      </w:tr>
      <w:tr w:rsidR="00673816" w:rsidTr="00677C82">
        <w:trPr>
          <w:trHeight w:val="1126"/>
        </w:trPr>
        <w:tc>
          <w:tcPr>
            <w:tcW w:w="1560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 xml:space="preserve">Prof V. S.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Rathore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&amp; Dr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Kunwar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1559" w:type="dxa"/>
          </w:tcPr>
          <w:p w:rsidR="00673816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3.42</w:t>
            </w:r>
          </w:p>
        </w:tc>
        <w:tc>
          <w:tcPr>
            <w:tcW w:w="3969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Action Research Project for Laying of Pipeline around the whole sports arena</w:t>
            </w:r>
          </w:p>
        </w:tc>
        <w:tc>
          <w:tcPr>
            <w:tcW w:w="2694" w:type="dxa"/>
            <w:vAlign w:val="bottom"/>
          </w:tcPr>
          <w:p w:rsidR="00673816" w:rsidRDefault="00673816" w:rsidP="004C54FB">
            <w:pPr>
              <w:spacing w:after="240"/>
              <w:jc w:val="center"/>
            </w:pPr>
          </w:p>
        </w:tc>
      </w:tr>
      <w:tr w:rsidR="00673816" w:rsidTr="00677C82">
        <w:trPr>
          <w:trHeight w:val="1126"/>
        </w:trPr>
        <w:tc>
          <w:tcPr>
            <w:tcW w:w="1560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lastRenderedPageBreak/>
              <w:t xml:space="preserve">Prof V. S.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Rathore</w:t>
            </w:r>
            <w:proofErr w:type="spellEnd"/>
          </w:p>
        </w:tc>
        <w:tc>
          <w:tcPr>
            <w:tcW w:w="1559" w:type="dxa"/>
          </w:tcPr>
          <w:p w:rsidR="00673816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1.02</w:t>
            </w:r>
          </w:p>
        </w:tc>
        <w:tc>
          <w:tcPr>
            <w:tcW w:w="3969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Action Research Project for Sprinkler Set and Accessories for watering the play fields</w:t>
            </w:r>
          </w:p>
        </w:tc>
        <w:tc>
          <w:tcPr>
            <w:tcW w:w="2694" w:type="dxa"/>
            <w:vAlign w:val="bottom"/>
          </w:tcPr>
          <w:p w:rsidR="00673816" w:rsidRDefault="00673816" w:rsidP="004C54FB">
            <w:pPr>
              <w:spacing w:after="240"/>
              <w:jc w:val="center"/>
            </w:pPr>
          </w:p>
        </w:tc>
      </w:tr>
      <w:tr w:rsidR="00673816" w:rsidTr="00677C82">
        <w:trPr>
          <w:trHeight w:val="1126"/>
        </w:trPr>
        <w:tc>
          <w:tcPr>
            <w:tcW w:w="1560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 xml:space="preserve">Prof V. S.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Rathore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&amp; Dr </w:t>
            </w:r>
            <w:proofErr w:type="spellStart"/>
            <w:r w:rsidRPr="00E04F11">
              <w:rPr>
                <w:rFonts w:ascii="Times New Roman" w:hAnsi="Times New Roman" w:cs="Times New Roman"/>
                <w:sz w:val="20"/>
              </w:rPr>
              <w:t>Kunwar</w:t>
            </w:r>
            <w:proofErr w:type="spellEnd"/>
            <w:r w:rsidRPr="00E04F11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1559" w:type="dxa"/>
          </w:tcPr>
          <w:p w:rsidR="00673816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1.46</w:t>
            </w:r>
          </w:p>
        </w:tc>
        <w:tc>
          <w:tcPr>
            <w:tcW w:w="3969" w:type="dxa"/>
          </w:tcPr>
          <w:p w:rsidR="00673816" w:rsidRPr="00E04F11" w:rsidRDefault="00673816" w:rsidP="006738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4F11">
              <w:rPr>
                <w:rFonts w:ascii="Times New Roman" w:hAnsi="Times New Roman" w:cs="Times New Roman"/>
                <w:sz w:val="20"/>
              </w:rPr>
              <w:t>Action Research Project for Three Step Fabricated Staircase at new sports arena</w:t>
            </w:r>
          </w:p>
        </w:tc>
        <w:tc>
          <w:tcPr>
            <w:tcW w:w="2694" w:type="dxa"/>
            <w:vAlign w:val="bottom"/>
          </w:tcPr>
          <w:p w:rsidR="00673816" w:rsidRDefault="00673816" w:rsidP="004C54FB">
            <w:pPr>
              <w:spacing w:after="240"/>
              <w:jc w:val="center"/>
            </w:pPr>
          </w:p>
        </w:tc>
      </w:tr>
    </w:tbl>
    <w:p w:rsidR="00BA683E" w:rsidRDefault="00BA683E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sectPr w:rsidR="00BA683E" w:rsidSect="009D465C">
      <w:headerReference w:type="default" r:id="rId27"/>
      <w:footerReference w:type="default" r:id="rId28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55" w:rsidRPr="00167C11" w:rsidRDefault="007E2CF3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 w:rsidRPr="007E2CF3"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>
        <v:group id="Group 5" o:spid="_x0000_s8193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8195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" strokecolor="#860000" strokeweight="1.5pt"/>
          <v:shape id="AutoShape 4" o:spid="_x0000_s8194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" strokecolor="#00133a" strokeweight="1.5pt"/>
        </v:group>
      </w:pict>
    </w:r>
    <w:r w:rsidR="005B7285"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t>3.1.2</w:t>
    </w:r>
  </w:p>
  <w:p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4" w:rsidRDefault="000C5F94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6">
      <o:colormenu v:ext="edit" strokecolor="#00133a"/>
    </o:shapedefaults>
    <o:shapelayout v:ext="edit">
      <o:idmap v:ext="edit" data="8"/>
      <o:rules v:ext="edit">
        <o:r id="V:Rule3" type="connector" idref="#AutoShape 3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52F42"/>
    <w:rsid w:val="000537F4"/>
    <w:rsid w:val="00057BC5"/>
    <w:rsid w:val="000C4C41"/>
    <w:rsid w:val="000C5F94"/>
    <w:rsid w:val="00113A51"/>
    <w:rsid w:val="00167C11"/>
    <w:rsid w:val="001725F1"/>
    <w:rsid w:val="00185B7A"/>
    <w:rsid w:val="001A5E14"/>
    <w:rsid w:val="001B3769"/>
    <w:rsid w:val="00295A51"/>
    <w:rsid w:val="002C37F8"/>
    <w:rsid w:val="002C6DCB"/>
    <w:rsid w:val="002E197B"/>
    <w:rsid w:val="002F63CE"/>
    <w:rsid w:val="00303DFB"/>
    <w:rsid w:val="00382AD7"/>
    <w:rsid w:val="00436CFE"/>
    <w:rsid w:val="00445638"/>
    <w:rsid w:val="004614FC"/>
    <w:rsid w:val="0048463B"/>
    <w:rsid w:val="00494366"/>
    <w:rsid w:val="004C54FB"/>
    <w:rsid w:val="00553E39"/>
    <w:rsid w:val="00573537"/>
    <w:rsid w:val="005A1F98"/>
    <w:rsid w:val="005B7285"/>
    <w:rsid w:val="005E4A56"/>
    <w:rsid w:val="00606755"/>
    <w:rsid w:val="00611B3D"/>
    <w:rsid w:val="006162E3"/>
    <w:rsid w:val="006358BA"/>
    <w:rsid w:val="00673816"/>
    <w:rsid w:val="007632FE"/>
    <w:rsid w:val="007706A3"/>
    <w:rsid w:val="007E2CF3"/>
    <w:rsid w:val="00802A97"/>
    <w:rsid w:val="00814DBE"/>
    <w:rsid w:val="00867CC0"/>
    <w:rsid w:val="008A3F8A"/>
    <w:rsid w:val="008B309E"/>
    <w:rsid w:val="009354C1"/>
    <w:rsid w:val="00964577"/>
    <w:rsid w:val="009702B4"/>
    <w:rsid w:val="009D465C"/>
    <w:rsid w:val="00A61D62"/>
    <w:rsid w:val="00A7746A"/>
    <w:rsid w:val="00AB31BE"/>
    <w:rsid w:val="00AD7C3F"/>
    <w:rsid w:val="00B353EE"/>
    <w:rsid w:val="00B4258B"/>
    <w:rsid w:val="00B472FD"/>
    <w:rsid w:val="00B73851"/>
    <w:rsid w:val="00B85CBF"/>
    <w:rsid w:val="00BA683E"/>
    <w:rsid w:val="00C16893"/>
    <w:rsid w:val="00C37E48"/>
    <w:rsid w:val="00C43722"/>
    <w:rsid w:val="00C61434"/>
    <w:rsid w:val="00CB32AE"/>
    <w:rsid w:val="00CD2810"/>
    <w:rsid w:val="00CE07FF"/>
    <w:rsid w:val="00DA7D07"/>
    <w:rsid w:val="00E01B31"/>
    <w:rsid w:val="00E14319"/>
    <w:rsid w:val="00E22A91"/>
    <w:rsid w:val="00E45DAF"/>
    <w:rsid w:val="00EF6169"/>
    <w:rsid w:val="00F632CC"/>
    <w:rsid w:val="00F9568C"/>
    <w:rsid w:val="00FA12E3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u.ac.in/Admin/Files/DepartmentDocument/04042023080523_seed%20mony%20order%20copy.pdf" TargetMode="External"/><Relationship Id="rId13" Type="http://schemas.openxmlformats.org/officeDocument/2006/relationships/hyperlink" Target="https://ggu.ac.in/Admin/Files/DepartmentDocument/04042023080523_seed%20mony%20order%20copy.pdf" TargetMode="External"/><Relationship Id="rId18" Type="http://schemas.openxmlformats.org/officeDocument/2006/relationships/hyperlink" Target="https://ggu.ac.in/Admin/Files/DepartmentDocument/04042023080523_seed%20mony%20order%20copy.pdf" TargetMode="External"/><Relationship Id="rId26" Type="http://schemas.openxmlformats.org/officeDocument/2006/relationships/hyperlink" Target="https://ggu.ac.in/Admin/Files/DepartmentDocument/03302023120652_seed%20money_compressed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gu.ac.in/Admin/Files/DepartmentDocument/04042023080523_seed%20mony%20order%20copy.pdf" TargetMode="External"/><Relationship Id="rId7" Type="http://schemas.openxmlformats.org/officeDocument/2006/relationships/hyperlink" Target="https://ggu.ac.in/Admin/Files/DepartmentDocument/04042023080523_seed%20mony%20order%20copy.pdf" TargetMode="External"/><Relationship Id="rId12" Type="http://schemas.openxmlformats.org/officeDocument/2006/relationships/hyperlink" Target="https://ggu.ac.in/Admin/Files/DepartmentDocument/04042023080523_seed%20mony%20order%20copy.pdf" TargetMode="External"/><Relationship Id="rId17" Type="http://schemas.openxmlformats.org/officeDocument/2006/relationships/hyperlink" Target="https://ggu.ac.in/Admin/Files/DepartmentDocument/04042023080523_seed%20mony%20order%20copy.pdf" TargetMode="External"/><Relationship Id="rId25" Type="http://schemas.openxmlformats.org/officeDocument/2006/relationships/hyperlink" Target="https://ggu.ac.in/Admin/Files/DepartmentDocument/03302023120652_seed%20money_compresse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gu.ac.in/Admin/Files/DepartmentDocument/04042023080523_seed%20mony%20order%20copy.pdf" TargetMode="External"/><Relationship Id="rId20" Type="http://schemas.openxmlformats.org/officeDocument/2006/relationships/hyperlink" Target="https://ggu.ac.in/Admin/Files/DepartmentDocument/04042023080523_seed%20mony%20order%20copy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gu.ac.in/Admin/Files/DepartmentDocument/04042023080523_seed%20mony%20order%20copy.pdf" TargetMode="External"/><Relationship Id="rId11" Type="http://schemas.openxmlformats.org/officeDocument/2006/relationships/hyperlink" Target="https://ggu.ac.in/Admin/Files/DepartmentDocument/04042023080523_seed%20mony%20order%20copy.pdf" TargetMode="External"/><Relationship Id="rId24" Type="http://schemas.openxmlformats.org/officeDocument/2006/relationships/hyperlink" Target="https://ggu.ac.in/Admin/Files/DepartmentDocument/03302023120652_seed%20money_compressed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gu.ac.in/Admin/Files/DepartmentDocument/04042023080523_seed%20mony%20order%20copy.pdf" TargetMode="External"/><Relationship Id="rId23" Type="http://schemas.openxmlformats.org/officeDocument/2006/relationships/hyperlink" Target="https://ggu.ac.in/Admin/Files/DepartmentDocument/03302023120652_seed%20money_compressed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ggu.ac.in/Admin/Files/DepartmentDocument/04042023080523_seed%20mony%20order%20copy.pdf" TargetMode="External"/><Relationship Id="rId19" Type="http://schemas.openxmlformats.org/officeDocument/2006/relationships/hyperlink" Target="https://ggu.ac.in/Admin/Files/DepartmentDocument/04042023080523_seed%20mony%20order%20copy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gu.ac.in/Admin/Files/DepartmentDocument/04042023080523_seed%20mony%20order%20copy.pdf" TargetMode="External"/><Relationship Id="rId14" Type="http://schemas.openxmlformats.org/officeDocument/2006/relationships/hyperlink" Target="https://ggu.ac.in/Admin/Files/DepartmentDocument/04042023080523_seed%20mony%20order%20copy.pdf" TargetMode="External"/><Relationship Id="rId22" Type="http://schemas.openxmlformats.org/officeDocument/2006/relationships/hyperlink" Target="https://ggu.ac.in/Admin/Files/DepartmentDocument/03302023120652_seed%20money_compressed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3</cp:revision>
  <cp:lastPrinted>2022-05-13T05:42:00Z</cp:lastPrinted>
  <dcterms:created xsi:type="dcterms:W3CDTF">2023-04-11T09:46:00Z</dcterms:created>
  <dcterms:modified xsi:type="dcterms:W3CDTF">2023-04-11T10:25:00Z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a2bd02ce47e44a4c333910e3c3706bde198217966b113923b561b8dffe53db6c</vt:lpwstr>
  </property>
</Properties>
</file>